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№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практ</w:t>
      </w:r>
      <w:r>
        <w:rPr>
          <w:rFonts w:ascii="Times New Roman" w:hAnsi="Times New Roman" w:cs="Times New Roman"/>
          <w:sz w:val="28"/>
          <w:szCs w:val="28"/>
        </w:rPr>
        <w:t xml:space="preserve">ической подготовке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именуемое в дальнейшем «Организация», в лице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одной стороны, и администрация города Нижнего Новгорода, именуемая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Профильная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лице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города Нижнего Новгорода Кондыревой Ирины Александровны, действующего на основании доверенности администрации города Нижнего Новгорода от 30</w:t>
      </w:r>
      <w:r>
        <w:rPr>
          <w:rFonts w:ascii="Times New Roman" w:hAnsi="Times New Roman" w:cs="Times New Roman"/>
          <w:sz w:val="28"/>
          <w:szCs w:val="28"/>
        </w:rPr>
        <w:t xml:space="preserve">.12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№ 01-257</w:t>
      </w:r>
      <w:r>
        <w:rPr>
          <w:rFonts w:ascii="Times New Roman" w:hAnsi="Times New Roman" w:cs="Times New Roman"/>
          <w:sz w:val="28"/>
          <w:szCs w:val="28"/>
        </w:rPr>
        <w:t xml:space="preserve">/Д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другой стороны, именуемые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отдельности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Сторона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а вместе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Стороны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заключили настоящий Договор о нижеследующем.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Предмет Договора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Предметом настоящего Договора является организация практической подготовки обучающихся (далее - практическая подготовка).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Образовательная программа (программы), компоненты образовательной программы, при реализации которых </w:t>
      </w:r>
      <w:r>
        <w:rPr>
          <w:rFonts w:ascii="Times New Roman" w:hAnsi="Times New Roman" w:cs="Times New Roman"/>
          <w:sz w:val="28"/>
          <w:szCs w:val="28"/>
        </w:rPr>
        <w:t xml:space="preserve">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Реализация компонентов образовательной программы, согласованных Сторонами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Права и обязанности Сторон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Организация обязана: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не позднее, чем за </w:t>
      </w:r>
      <w:r>
        <w:rPr>
          <w:rFonts w:ascii="Times New Roman" w:hAnsi="Times New Roman" w:cs="Times New Roman"/>
          <w:sz w:val="28"/>
          <w:szCs w:val="28"/>
        </w:rPr>
        <w:t xml:space="preserve">30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до начала практической подготовки по каждому компоненту образовательной программы представить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 назначить руководителя по практической подготовке от Организации, который: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</w:t>
      </w:r>
      <w:r>
        <w:rPr>
          <w:rFonts w:ascii="Times New Roman" w:hAnsi="Times New Roman" w:cs="Times New Roman"/>
          <w:sz w:val="28"/>
          <w:szCs w:val="28"/>
        </w:rPr>
        <w:t xml:space="preserve">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 при смене руководителя по практической подготовке в </w:t>
      </w:r>
      <w:r>
        <w:rPr>
          <w:rFonts w:ascii="Times New Roman" w:hAnsi="Times New Roman" w:cs="Times New Roman"/>
          <w:sz w:val="28"/>
          <w:szCs w:val="28"/>
        </w:rPr>
        <w:t xml:space="preserve">10 -</w:t>
      </w:r>
      <w:r>
        <w:rPr>
          <w:rFonts w:ascii="Times New Roman" w:hAnsi="Times New Roman" w:cs="Times New Roman"/>
          <w:sz w:val="28"/>
          <w:szCs w:val="28"/>
        </w:rPr>
        <w:t xml:space="preserve"> дневный срок сообщить об этом Профильной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 направить обучающихся в Профильную организацию для освоения компонентов образовательной программы в форме практической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Профильная организация обязана: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 создать условия для реал</w:t>
      </w:r>
      <w:r>
        <w:rPr>
          <w:rFonts w:ascii="Times New Roman" w:hAnsi="Times New Roman" w:cs="Times New Roman"/>
          <w:sz w:val="28"/>
          <w:szCs w:val="28"/>
        </w:rPr>
        <w:t xml:space="preserve">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 назначить ответственное лицо, соответствующее требованиям трудового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 при смене лица, указанного в пункте 2.2.2, в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дневный срок сообщить об этом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 обеспечить </w:t>
      </w:r>
      <w:r>
        <w:rPr>
          <w:rFonts w:ascii="Times New Roman" w:hAnsi="Times New Roman" w:cs="Times New Roman"/>
          <w:sz w:val="28"/>
          <w:szCs w:val="28"/>
        </w:rPr>
        <w:t xml:space="preserve">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2.2.6 ознакомить обучающихся с правилами внутреннего трудового рас</w:t>
      </w:r>
      <w:r>
        <w:rPr>
          <w:rFonts w:ascii="Times New Roman" w:hAnsi="Times New Roman" w:cs="Times New Roman"/>
          <w:sz w:val="28"/>
          <w:szCs w:val="28"/>
        </w:rPr>
        <w:t xml:space="preserve">порядка Профильной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расположенными в зданиях Профильной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2), а также находящимися в них оборудованием и техническими средствами обучения;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>
        <w:rPr>
          <w:rFonts w:ascii="Times New Roman" w:hAnsi="Times New Roman" w:cs="Times New Roman"/>
          <w:sz w:val="28"/>
          <w:szCs w:val="28"/>
        </w:rPr>
        <w:t xml:space="preserve">еской подготовке от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Организация имеет право: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 запрашивать информацию об организации практической подготовки,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о качестве и объеме выполненных обучающимися работ, связанных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будущей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2.4. Профильная организация имеет право: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требовать от обучающихся соблюдения правил внутреннег</w:t>
      </w:r>
      <w:r>
        <w:rPr>
          <w:rFonts w:ascii="Times New Roman" w:hAnsi="Times New Roman" w:cs="Times New Roman"/>
          <w:sz w:val="28"/>
          <w:szCs w:val="28"/>
        </w:rPr>
        <w:t xml:space="preserve">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>
        <w:rPr>
          <w:rFonts w:ascii="Times New Roman" w:hAnsi="Times New Roman" w:cs="Times New Roman"/>
          <w:sz w:val="28"/>
          <w:szCs w:val="28"/>
        </w:rPr>
        <w:t xml:space="preserve">ошении конкретного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действия договора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Настоящий Договор вступает в силу после его подписания и действует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255" w:line="270" w:lineRule="atLeas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Окончание срока действия Договора влечет за собой прекращение обязательств Сторон по нему.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Заключительные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Адреса, реквизиты и подписи Сторон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4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80" w:right="17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  <w:pBdr>
                <w:top w:val="single" w:color="000000" w:sz="12" w:space="1"/>
                <w:bottom w:val="single" w:color="000000" w:sz="12" w:space="1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(адрес с указанием индекса)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________________________________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 руководителя/расшифровка)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«Профильная 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Нижнего Новгорода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001036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526001001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 1025203032579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603082, г. Нижний Новгород,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Кремль, корп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Нижнего Новгорода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Кондырева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</w:r>
            <w:r>
              <w:rPr>
                <w:rFonts w:ascii="Times New Roman" w:hAnsi="Times New Roman" w:cs="Times New Roman"/>
                <w:sz w:val="16"/>
                <w:szCs w:val="28"/>
              </w:rPr>
            </w:r>
            <w:r>
              <w:rPr>
                <w:rFonts w:ascii="Times New Roman" w:hAnsi="Times New Roman" w:cs="Times New Roman"/>
                <w:sz w:val="16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 w:clear="all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103" w:hanging="14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2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</w:t>
      </w:r>
      <w:r>
        <w:rPr>
          <w:rFonts w:ascii="Times New Roman" w:hAnsi="Times New Roman" w:cs="Times New Roman"/>
          <w:sz w:val="28"/>
          <w:szCs w:val="28"/>
        </w:rPr>
        <w:t xml:space="preserve">оговору о практи</w:t>
      </w:r>
      <w:r>
        <w:rPr>
          <w:rFonts w:ascii="Times New Roman" w:hAnsi="Times New Roman" w:cs="Times New Roman"/>
          <w:sz w:val="28"/>
          <w:szCs w:val="28"/>
        </w:rPr>
        <w:t xml:space="preserve">ческой подготовке обучающихся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numPr>
          <w:ilvl w:val="2"/>
          <w:numId w:val="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А Л Е Н Д А Р Н Ы Й    П Л А Н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9"/>
        <w:numPr>
          <w:ilvl w:val="3"/>
          <w:numId w:val="2"/>
        </w:num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проведения практической подготовки обучающихся на </w:t>
      </w:r>
      <w:r>
        <w:rPr>
          <w:b w:val="0"/>
          <w:sz w:val="28"/>
          <w:szCs w:val="28"/>
          <w:u w:val="single"/>
        </w:rPr>
        <w:tab/>
      </w:r>
      <w:r>
        <w:rPr>
          <w:b w:val="0"/>
          <w:sz w:val="28"/>
          <w:szCs w:val="28"/>
          <w:u w:val="single"/>
        </w:rPr>
        <w:tab/>
      </w:r>
      <w:r>
        <w:rPr>
          <w:b w:val="0"/>
          <w:sz w:val="28"/>
          <w:szCs w:val="28"/>
        </w:rPr>
        <w:t xml:space="preserve">  год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3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2671"/>
        <w:gridCol w:w="1405"/>
        <w:gridCol w:w="1139"/>
        <w:gridCol w:w="1417"/>
        <w:gridCol w:w="1701"/>
        <w:gridCol w:w="1701"/>
      </w:tblGrid>
      <w:tr>
        <w:tblPrEx/>
        <w:trPr>
          <w:cantSplit/>
          <w:trHeight w:val="568"/>
        </w:trPr>
        <w:tc>
          <w:tcPr>
            <w:tcW w:w="5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67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программы, направление подготовки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4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тип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139" w:type="dxa"/>
            <w:vMerge w:val="restart"/>
            <w:textDirection w:val="lrTb"/>
            <w:noWrap w:val="false"/>
          </w:tcPr>
          <w:p>
            <w:pPr>
              <w:pStyle w:val="860"/>
              <w:numPr>
                <w:ilvl w:val="4"/>
                <w:numId w:val="2"/>
              </w:numPr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Курс,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  <w:p>
            <w:pPr>
              <w:pStyle w:val="860"/>
              <w:numPr>
                <w:ilvl w:val="4"/>
                <w:numId w:val="2"/>
              </w:numPr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группа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Кол-во</w:t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860"/>
              <w:numPr>
                <w:ilvl w:val="4"/>
                <w:numId w:val="2"/>
              </w:numPr>
              <w:ind w:left="0" w:firstLine="0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Сроки проведения практики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trHeight w:val="1002"/>
        </w:trPr>
        <w:tc>
          <w:tcPr>
            <w:tcW w:w="5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6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1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с …….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по …...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59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W w:w="267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5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7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59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W w:w="267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5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7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24"/>
        <w:gridCol w:w="4865"/>
      </w:tblGrid>
      <w:tr>
        <w:tblPrEx/>
        <w:trPr/>
        <w:tc>
          <w:tcPr>
            <w:tcW w:w="5024" w:type="dxa"/>
            <w:textDirection w:val="lrTb"/>
            <w:noWrap w:val="false"/>
          </w:tcPr>
          <w:p>
            <w:pPr>
              <w:pStyle w:val="866"/>
              <w:ind w:left="180" w:right="17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180" w:right="17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180" w:right="17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180" w:right="17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80" w:right="17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80" w:right="17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 руководителя/расшифровка)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«Профильная 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Кондырева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28"/>
              </w:rPr>
            </w:pPr>
            <w:r>
              <w:rPr>
                <w:rFonts w:ascii="Times New Roman" w:hAnsi="Times New Roman" w:eastAsia="Calibri" w:cs="Times New Roman"/>
                <w:sz w:val="18"/>
                <w:szCs w:val="28"/>
              </w:rPr>
            </w:r>
            <w:r>
              <w:rPr>
                <w:rFonts w:ascii="Times New Roman" w:hAnsi="Times New Roman" w:eastAsia="Calibri" w:cs="Times New Roman"/>
                <w:sz w:val="18"/>
                <w:szCs w:val="28"/>
              </w:rPr>
            </w:r>
            <w:r>
              <w:rPr>
                <w:rFonts w:ascii="Times New Roman" w:hAnsi="Times New Roman" w:eastAsia="Calibri" w:cs="Times New Roman"/>
                <w:sz w:val="1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024" w:type="dxa"/>
            <w:textDirection w:val="lrTb"/>
            <w:noWrap w:val="false"/>
          </w:tcPr>
          <w:p>
            <w:pPr>
              <w:pStyle w:val="866"/>
              <w:ind w:left="180" w:right="170" w:hanging="1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48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 w:clear="all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103" w:hanging="14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2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о практической подготовке обучающихся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</w:t>
      </w:r>
      <w:r>
        <w:rPr>
          <w:rFonts w:ascii="Times New Roman" w:hAnsi="Times New Roman" w:cs="Times New Roman"/>
          <w:sz w:val="28"/>
          <w:szCs w:val="28"/>
        </w:rPr>
        <w:t xml:space="preserve">________________ от 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помещений профильной организации,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используемых для реализации практической подготовки обучающихся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084"/>
        <w:gridCol w:w="42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отраслевого (функционального) органа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помещения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благоустройства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жилья и инженерной инфраструктуры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Пискунова, д. 47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информационной политики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информационных технологий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кадровой политики и развития муниципального управления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культуры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Большая Покровская,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обеспечения деятельности главы города и администрации города и оптимизации процессов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образования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ул. Большая Покровская, д. 15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организационного сопровождения нормотворческой деятельности и взаимодействия с представительными органами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безопасности и мобилизационной подготовке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социальной политике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Чернопрудский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развития предпринимательства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развития туризма и внешних связей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Чернопрудский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социальных коммуникаций и молодежной политики администрации города Нижнего Новгорода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строительства и капитального ремонта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 и дорожного хозяйства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603002,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пл. Революции, д. 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физической культуры и спорта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Большая Покровская,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финансов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пл. Театральная, д. 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цифровой трансформации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экономического развития и инвестиций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 по управлению городским имуществом и земельными ресурсами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Большая Покровская, д. 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Контрольно-ревизионное управление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603006, г. 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пл. Свободы, д. 1/37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административно-технического и муниципального контроля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873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3"/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Пискунова, д. 47/1 лит. 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делами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Юридический департамент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24"/>
        <w:gridCol w:w="4865"/>
      </w:tblGrid>
      <w:tr>
        <w:tblPrEx/>
        <w:trPr/>
        <w:tc>
          <w:tcPr>
            <w:tcW w:w="5024" w:type="dxa"/>
            <w:textDirection w:val="lrTb"/>
            <w:noWrap w:val="false"/>
          </w:tcPr>
          <w:p>
            <w:pPr>
              <w:pStyle w:val="866"/>
              <w:ind w:left="180" w:right="17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180" w:right="17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180" w:right="17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180" w:right="17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80" w:right="17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80" w:right="17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 руководителя/расшифровка)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«Профильная 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Кондырева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28"/>
              </w:rPr>
            </w:pPr>
            <w:r>
              <w:rPr>
                <w:rFonts w:ascii="Times New Roman" w:hAnsi="Times New Roman" w:eastAsia="Calibri" w:cs="Times New Roman"/>
                <w:sz w:val="18"/>
                <w:szCs w:val="28"/>
              </w:rPr>
            </w:r>
            <w:r>
              <w:rPr>
                <w:rFonts w:ascii="Times New Roman" w:hAnsi="Times New Roman" w:eastAsia="Calibri" w:cs="Times New Roman"/>
                <w:sz w:val="18"/>
                <w:szCs w:val="28"/>
              </w:rPr>
            </w:r>
            <w:r>
              <w:rPr>
                <w:rFonts w:ascii="Times New Roman" w:hAnsi="Times New Roman" w:eastAsia="Calibri" w:cs="Times New Roman"/>
                <w:sz w:val="1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right"/>
        <w:rPr>
          <w:b/>
          <w:i/>
          <w:sz w:val="20"/>
        </w:rPr>
      </w:pPr>
      <w:r>
        <w:rPr>
          <w:b/>
          <w:i/>
          <w:sz w:val="20"/>
        </w:rPr>
      </w:r>
      <w:r>
        <w:rPr>
          <w:b/>
          <w:i/>
          <w:sz w:val="20"/>
        </w:rPr>
      </w:r>
      <w:r>
        <w:rPr>
          <w:b/>
          <w:i/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993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0015593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856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57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58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859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860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688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689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690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691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61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61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61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5"/>
    <w:next w:val="855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61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55"/>
    <w:uiPriority w:val="34"/>
    <w:qFormat/>
    <w:pPr>
      <w:contextualSpacing/>
      <w:ind w:left="720"/>
    </w:pPr>
  </w:style>
  <w:style w:type="paragraph" w:styleId="701">
    <w:name w:val="Title"/>
    <w:basedOn w:val="855"/>
    <w:next w:val="855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61"/>
    <w:link w:val="701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61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61"/>
    <w:link w:val="879"/>
    <w:uiPriority w:val="99"/>
  </w:style>
  <w:style w:type="character" w:styleId="710">
    <w:name w:val="Footer Char"/>
    <w:basedOn w:val="861"/>
    <w:link w:val="881"/>
    <w:uiPriority w:val="99"/>
  </w:style>
  <w:style w:type="paragraph" w:styleId="711">
    <w:name w:val="Caption"/>
    <w:basedOn w:val="855"/>
    <w:next w:val="855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861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61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61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paragraph" w:styleId="856">
    <w:name w:val="Heading 1"/>
    <w:basedOn w:val="855"/>
    <w:next w:val="855"/>
    <w:link w:val="874"/>
    <w:pPr>
      <w:numPr>
        <w:ilvl w:val="0"/>
        <w:numId w:val="1"/>
      </w:num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bCs/>
      <w:sz w:val="32"/>
      <w:lang w:bidi="en-US"/>
    </w:rPr>
  </w:style>
  <w:style w:type="paragraph" w:styleId="857">
    <w:name w:val="Heading 2"/>
    <w:basedOn w:val="855"/>
    <w:next w:val="855"/>
    <w:link w:val="875"/>
    <w:pPr>
      <w:numPr>
        <w:ilvl w:val="1"/>
        <w:numId w:val="1"/>
      </w:numPr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 w:cs="Times New Roman"/>
      <w:b/>
      <w:bCs/>
      <w:sz w:val="20"/>
      <w:lang w:bidi="en-US"/>
    </w:rPr>
  </w:style>
  <w:style w:type="paragraph" w:styleId="858">
    <w:name w:val="Heading 3"/>
    <w:basedOn w:val="855"/>
    <w:next w:val="855"/>
    <w:link w:val="876"/>
    <w:pPr>
      <w:numPr>
        <w:ilvl w:val="2"/>
        <w:numId w:val="1"/>
      </w:numPr>
      <w:jc w:val="center"/>
      <w:keepNext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paragraph" w:styleId="859">
    <w:name w:val="Heading 4"/>
    <w:basedOn w:val="855"/>
    <w:next w:val="855"/>
    <w:link w:val="877"/>
    <w:pPr>
      <w:numPr>
        <w:ilvl w:val="3"/>
        <w:numId w:val="1"/>
      </w:numPr>
      <w:keepNext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paragraph" w:styleId="860">
    <w:name w:val="Heading 5"/>
    <w:basedOn w:val="855"/>
    <w:next w:val="855"/>
    <w:link w:val="878"/>
    <w:pPr>
      <w:numPr>
        <w:ilvl w:val="4"/>
        <w:numId w:val="1"/>
      </w:numPr>
      <w:jc w:val="center"/>
      <w:keepNext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Times New Roman" w:hAnsi="Times New Roman" w:eastAsia="Times New Roman" w:cs="Times New Roman"/>
      <w:b/>
      <w:color w:val="000000"/>
      <w:spacing w:val="-10"/>
      <w:sz w:val="23"/>
      <w:szCs w:val="20"/>
      <w:lang w:bidi="en-US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>
    <w:name w:val="Table Grid"/>
    <w:basedOn w:val="8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5">
    <w:name w:val="Hyperlink"/>
    <w:basedOn w:val="861"/>
    <w:uiPriority w:val="99"/>
    <w:unhideWhenUsed/>
    <w:rPr>
      <w:color w:val="0000ff"/>
      <w:u w:val="single"/>
    </w:rPr>
  </w:style>
  <w:style w:type="paragraph" w:styleId="866">
    <w:name w:val="Body Text"/>
    <w:basedOn w:val="855"/>
    <w:link w:val="867"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7" w:customStyle="1">
    <w:name w:val="Основной текст Знак"/>
    <w:basedOn w:val="861"/>
    <w:link w:val="8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8">
    <w:name w:val="annotation reference"/>
    <w:basedOn w:val="861"/>
    <w:uiPriority w:val="99"/>
    <w:semiHidden/>
    <w:unhideWhenUsed/>
    <w:rPr>
      <w:sz w:val="16"/>
      <w:szCs w:val="16"/>
    </w:rPr>
  </w:style>
  <w:style w:type="paragraph" w:styleId="869">
    <w:name w:val="annotation text"/>
    <w:basedOn w:val="855"/>
    <w:link w:val="87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0" w:customStyle="1">
    <w:name w:val="Текст примечания Знак"/>
    <w:basedOn w:val="861"/>
    <w:link w:val="869"/>
    <w:uiPriority w:val="99"/>
    <w:semiHidden/>
    <w:rPr>
      <w:sz w:val="20"/>
      <w:szCs w:val="20"/>
    </w:rPr>
  </w:style>
  <w:style w:type="paragraph" w:styleId="871">
    <w:name w:val="Balloon Text"/>
    <w:basedOn w:val="855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861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No Spacing"/>
    <w:uiPriority w:val="1"/>
    <w:qFormat/>
    <w:pPr>
      <w:spacing w:after="0" w:line="240" w:lineRule="auto"/>
    </w:pPr>
  </w:style>
  <w:style w:type="character" w:styleId="874" w:customStyle="1">
    <w:name w:val="Заголовок 1 Знак"/>
    <w:basedOn w:val="861"/>
    <w:link w:val="856"/>
    <w:rPr>
      <w:rFonts w:ascii="Times New Roman" w:hAnsi="Times New Roman" w:eastAsia="Times New Roman" w:cs="Times New Roman"/>
      <w:b/>
      <w:bCs/>
      <w:sz w:val="32"/>
      <w:lang w:bidi="en-US"/>
    </w:rPr>
  </w:style>
  <w:style w:type="character" w:styleId="875" w:customStyle="1">
    <w:name w:val="Заголовок 2 Знак"/>
    <w:basedOn w:val="861"/>
    <w:link w:val="857"/>
    <w:rPr>
      <w:rFonts w:ascii="Times New Roman" w:hAnsi="Times New Roman" w:eastAsia="Times New Roman" w:cs="Times New Roman"/>
      <w:b/>
      <w:bCs/>
      <w:sz w:val="20"/>
      <w:lang w:bidi="en-US"/>
    </w:rPr>
  </w:style>
  <w:style w:type="character" w:styleId="876" w:customStyle="1">
    <w:name w:val="Заголовок 3 Знак"/>
    <w:basedOn w:val="861"/>
    <w:link w:val="858"/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character" w:styleId="877" w:customStyle="1">
    <w:name w:val="Заголовок 4 Знак"/>
    <w:basedOn w:val="861"/>
    <w:link w:val="859"/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character" w:styleId="878" w:customStyle="1">
    <w:name w:val="Заголовок 5 Знак"/>
    <w:basedOn w:val="861"/>
    <w:link w:val="860"/>
    <w:rPr>
      <w:rFonts w:ascii="Times New Roman" w:hAnsi="Times New Roman" w:eastAsia="Times New Roman" w:cs="Times New Roman"/>
      <w:b/>
      <w:color w:val="000000"/>
      <w:spacing w:val="-10"/>
      <w:sz w:val="23"/>
      <w:szCs w:val="20"/>
      <w:lang w:bidi="en-US"/>
    </w:rPr>
  </w:style>
  <w:style w:type="paragraph" w:styleId="879">
    <w:name w:val="Header"/>
    <w:basedOn w:val="855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861"/>
    <w:link w:val="879"/>
    <w:uiPriority w:val="99"/>
  </w:style>
  <w:style w:type="paragraph" w:styleId="881">
    <w:name w:val="Footer"/>
    <w:basedOn w:val="855"/>
    <w:link w:val="88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861"/>
    <w:link w:val="881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BA4B1-084F-4507-BBD0-2C22907F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HSE N.N.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Мария Александровна</dc:creator>
  <cp:lastModifiedBy>a.lysuenko</cp:lastModifiedBy>
  <cp:revision>11</cp:revision>
  <dcterms:created xsi:type="dcterms:W3CDTF">2022-07-01T06:24:00Z</dcterms:created>
  <dcterms:modified xsi:type="dcterms:W3CDTF">2026-01-19T07:10:31Z</dcterms:modified>
</cp:coreProperties>
</file>